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4B4" w:rsidRDefault="00351D0D"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color w:val="000000"/>
          <w:spacing w:val="16"/>
          <w:kern w:val="0"/>
          <w:sz w:val="28"/>
          <w:szCs w:val="28"/>
        </w:rPr>
        <w:t>附件</w:t>
      </w:r>
      <w:r>
        <w:rPr>
          <w:rFonts w:ascii="黑体" w:eastAsia="黑体" w:hAnsi="黑体" w:cs="黑体" w:hint="eastAsia"/>
          <w:snapToGrid w:val="0"/>
          <w:color w:val="000000"/>
          <w:spacing w:val="16"/>
          <w:kern w:val="0"/>
          <w:sz w:val="28"/>
          <w:szCs w:val="28"/>
        </w:rPr>
        <w:t>11:</w:t>
      </w:r>
    </w:p>
    <w:p w:rsidR="008A44B4" w:rsidRDefault="00351D0D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项目支出绩效自评表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 w:rsidR="008A44B4">
        <w:trPr>
          <w:trHeight w:val="568"/>
        </w:trPr>
        <w:tc>
          <w:tcPr>
            <w:tcW w:w="1080" w:type="dxa"/>
            <w:vAlign w:val="center"/>
          </w:tcPr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项目支</w:t>
            </w:r>
          </w:p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统战工作“四同创建”引导资金</w:t>
            </w:r>
          </w:p>
        </w:tc>
      </w:tr>
      <w:tr w:rsidR="008A44B4">
        <w:trPr>
          <w:trHeight w:val="340"/>
        </w:trPr>
        <w:tc>
          <w:tcPr>
            <w:tcW w:w="1080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邵阳市委统战部</w:t>
            </w:r>
          </w:p>
        </w:tc>
      </w:tr>
      <w:tr w:rsidR="008A44B4">
        <w:trPr>
          <w:trHeight w:val="340"/>
        </w:trPr>
        <w:tc>
          <w:tcPr>
            <w:tcW w:w="1080" w:type="dxa"/>
            <w:vMerge w:val="restart"/>
            <w:vAlign w:val="center"/>
          </w:tcPr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vAlign w:val="center"/>
          </w:tcPr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年初</w:t>
            </w:r>
          </w:p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全年</w:t>
            </w:r>
          </w:p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全年</w:t>
            </w:r>
          </w:p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得分</w:t>
            </w:r>
          </w:p>
        </w:tc>
      </w:tr>
      <w:tr w:rsidR="008A44B4">
        <w:trPr>
          <w:trHeight w:val="340"/>
        </w:trPr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年度资金总额　</w:t>
            </w:r>
          </w:p>
        </w:tc>
        <w:tc>
          <w:tcPr>
            <w:tcW w:w="1149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209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5.66</w:t>
            </w:r>
          </w:p>
        </w:tc>
        <w:tc>
          <w:tcPr>
            <w:tcW w:w="1134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5.66</w:t>
            </w:r>
          </w:p>
        </w:tc>
        <w:tc>
          <w:tcPr>
            <w:tcW w:w="828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3.53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18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A44B4">
        <w:trPr>
          <w:trHeight w:val="340"/>
        </w:trPr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其中：当年财政拨款　</w:t>
            </w:r>
          </w:p>
        </w:tc>
        <w:tc>
          <w:tcPr>
            <w:tcW w:w="1149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209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5.66</w:t>
            </w:r>
          </w:p>
        </w:tc>
        <w:tc>
          <w:tcPr>
            <w:tcW w:w="1134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5.66</w:t>
            </w:r>
          </w:p>
        </w:tc>
        <w:tc>
          <w:tcPr>
            <w:tcW w:w="828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A44B4">
        <w:trPr>
          <w:trHeight w:val="340"/>
        </w:trPr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A44B4" w:rsidRDefault="00351D0D">
            <w:pPr>
              <w:widowControl/>
              <w:spacing w:line="280" w:lineRule="exact"/>
              <w:ind w:firstLineChars="300" w:firstLine="600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上年结转资金　</w:t>
            </w:r>
          </w:p>
        </w:tc>
        <w:tc>
          <w:tcPr>
            <w:tcW w:w="1149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A44B4">
        <w:trPr>
          <w:trHeight w:val="340"/>
        </w:trPr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A44B4" w:rsidRDefault="00351D0D">
            <w:pPr>
              <w:widowControl/>
              <w:spacing w:line="280" w:lineRule="exact"/>
              <w:ind w:firstLineChars="300" w:firstLine="600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A44B4">
        <w:trPr>
          <w:trHeight w:val="340"/>
        </w:trPr>
        <w:tc>
          <w:tcPr>
            <w:tcW w:w="1080" w:type="dxa"/>
            <w:vMerge w:val="restart"/>
            <w:vAlign w:val="center"/>
          </w:tcPr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实际完成情况　</w:t>
            </w:r>
          </w:p>
        </w:tc>
      </w:tr>
      <w:tr w:rsidR="008A44B4">
        <w:trPr>
          <w:trHeight w:val="998"/>
        </w:trPr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四同创建：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根据省委统战部、省乡村振兴局关于《全省统一战线深化同心美丽乡村建设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助力乡村振兴战略实施行动计划（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2021-2025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年）》要求，进一步深入推进同心美丽乡村建设，拟计划对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个市级示范点进行培育，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个引导创建规划点进行培育，部分经费用于统战部机关调研培训经费。</w:t>
            </w:r>
          </w:p>
        </w:tc>
        <w:tc>
          <w:tcPr>
            <w:tcW w:w="4253" w:type="dxa"/>
            <w:gridSpan w:val="4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本年度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年创建市级示范点成功的实施单位（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个）、市委统战部“同心美丽乡村”联建村（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个）、创建特色突出的市级“同心美丽乡村”（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个）、对“同心美丽乡村”创建成果明显的示范点（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个）进行培育，部分经费用于部有关会议和调研培训、定制奖牌。</w:t>
            </w:r>
          </w:p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52"/>
                <w:szCs w:val="5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引导广大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统一战线成员投身同心美丽乡村建设，使同心美丽乡村建设成为服务党委中心大局的重要战场、凝聚统一战线政治共识的重要抓手、锤炼统一战线成员和统战干部队伍的重要载体、推动统一战线自身科学发展的重要平台，促进巩固拓展脱贫攻坚成果同乡村振兴有效衔接，逐步形成“众星拱月”的良好局面。</w:t>
            </w:r>
          </w:p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52"/>
                <w:szCs w:val="52"/>
              </w:rPr>
            </w:pPr>
          </w:p>
        </w:tc>
      </w:tr>
      <w:tr w:rsidR="008A44B4">
        <w:trPr>
          <w:trHeight w:val="550"/>
        </w:trPr>
        <w:tc>
          <w:tcPr>
            <w:tcW w:w="1080" w:type="dxa"/>
            <w:vMerge w:val="restart"/>
            <w:vAlign w:val="center"/>
          </w:tcPr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绩</w:t>
            </w:r>
          </w:p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效</w:t>
            </w:r>
          </w:p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指</w:t>
            </w:r>
          </w:p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年度</w:t>
            </w:r>
          </w:p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实际</w:t>
            </w:r>
          </w:p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偏差原因</w:t>
            </w:r>
          </w:p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分析及</w:t>
            </w:r>
          </w:p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 w:rsidR="008A44B4">
        <w:trPr>
          <w:trHeight w:val="340"/>
        </w:trPr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产出指标</w:t>
            </w:r>
          </w:p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80" w:type="dxa"/>
            <w:vMerge w:val="restart"/>
            <w:vAlign w:val="center"/>
          </w:tcPr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A44B4">
        <w:trPr>
          <w:trHeight w:val="340"/>
        </w:trPr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创建或引导四同项目个数</w:t>
            </w:r>
          </w:p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28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A44B4">
        <w:trPr>
          <w:trHeight w:val="340"/>
        </w:trPr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8A44B4">
        <w:trPr>
          <w:trHeight w:val="340"/>
        </w:trPr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A44B4">
        <w:trPr>
          <w:trHeight w:val="340"/>
        </w:trPr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有效促进四同项目创建</w:t>
            </w:r>
          </w:p>
        </w:tc>
        <w:tc>
          <w:tcPr>
            <w:tcW w:w="1209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34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28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A44B4">
        <w:trPr>
          <w:trHeight w:val="340"/>
        </w:trPr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8A44B4">
        <w:trPr>
          <w:trHeight w:val="340"/>
        </w:trPr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8A44B4">
        <w:trPr>
          <w:trHeight w:val="340"/>
        </w:trPr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本年度完成资金分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lastRenderedPageBreak/>
              <w:t>配及拨付</w:t>
            </w:r>
          </w:p>
        </w:tc>
        <w:tc>
          <w:tcPr>
            <w:tcW w:w="1209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34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年末由于财政关账原因，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lastRenderedPageBreak/>
              <w:t>末能支付成功。</w:t>
            </w:r>
          </w:p>
        </w:tc>
      </w:tr>
      <w:tr w:rsidR="008A44B4">
        <w:trPr>
          <w:trHeight w:val="340"/>
        </w:trPr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A44B4">
        <w:trPr>
          <w:trHeight w:val="340"/>
        </w:trPr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四同创建</w:t>
            </w:r>
          </w:p>
        </w:tc>
        <w:tc>
          <w:tcPr>
            <w:tcW w:w="1209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160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万　</w:t>
            </w:r>
          </w:p>
        </w:tc>
        <w:tc>
          <w:tcPr>
            <w:tcW w:w="1134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A44B4">
        <w:trPr>
          <w:trHeight w:val="340"/>
        </w:trPr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8A44B4">
        <w:trPr>
          <w:trHeight w:val="340"/>
        </w:trPr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效益指标</w:t>
            </w:r>
          </w:p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80" w:type="dxa"/>
            <w:vMerge w:val="restart"/>
            <w:vAlign w:val="center"/>
          </w:tcPr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经济效</w:t>
            </w:r>
          </w:p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A44B4">
        <w:trPr>
          <w:trHeight w:val="340"/>
        </w:trPr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A44B4">
        <w:trPr>
          <w:trHeight w:val="340"/>
        </w:trPr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社会效</w:t>
            </w:r>
          </w:p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A44B4">
        <w:trPr>
          <w:trHeight w:val="340"/>
        </w:trPr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有效促进我市四同创建引导</w:t>
            </w:r>
          </w:p>
        </w:tc>
        <w:tc>
          <w:tcPr>
            <w:tcW w:w="1209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34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28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A44B4">
        <w:trPr>
          <w:trHeight w:val="340"/>
        </w:trPr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A44B4" w:rsidRDefault="008A44B4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8A44B4">
        <w:trPr>
          <w:trHeight w:val="340"/>
        </w:trPr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生态效</w:t>
            </w:r>
          </w:p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A44B4">
        <w:trPr>
          <w:trHeight w:val="340"/>
        </w:trPr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A44B4">
        <w:trPr>
          <w:trHeight w:val="340"/>
        </w:trPr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A44B4">
        <w:trPr>
          <w:trHeight w:val="340"/>
        </w:trPr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A44B4">
        <w:trPr>
          <w:trHeight w:val="340"/>
        </w:trPr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满意度</w:t>
            </w:r>
          </w:p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指标</w:t>
            </w:r>
          </w:p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80" w:type="dxa"/>
            <w:vMerge w:val="restart"/>
            <w:vAlign w:val="center"/>
          </w:tcPr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A44B4">
        <w:trPr>
          <w:trHeight w:val="340"/>
        </w:trPr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群众对四同创建工作满意度</w:t>
            </w:r>
          </w:p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28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A44B4">
        <w:trPr>
          <w:trHeight w:val="340"/>
        </w:trPr>
        <w:tc>
          <w:tcPr>
            <w:tcW w:w="1080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A44B4" w:rsidRDefault="008A44B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8A44B4">
        <w:trPr>
          <w:trHeight w:val="340"/>
        </w:trPr>
        <w:tc>
          <w:tcPr>
            <w:tcW w:w="6732" w:type="dxa"/>
            <w:gridSpan w:val="6"/>
            <w:vAlign w:val="center"/>
          </w:tcPr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 w:rsidR="008A44B4" w:rsidRDefault="00351D0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A44B4" w:rsidRDefault="00351D0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A44B4" w:rsidRDefault="00351D0D">
      <w:pPr>
        <w:spacing w:line="600" w:lineRule="exact"/>
        <w:rPr>
          <w:rFonts w:ascii="Times New Roman" w:eastAsia="仿宋_GB2312" w:hAnsi="Times New Roman" w:cs="Times New Roman"/>
          <w:color w:val="000000"/>
          <w:kern w:val="0"/>
          <w:sz w:val="24"/>
        </w:rPr>
      </w:pPr>
      <w:r>
        <w:rPr>
          <w:rFonts w:ascii="Times New Roman" w:eastAsia="仿宋_GB2312" w:hAnsi="Times New Roman" w:cs="Times New Roman"/>
          <w:color w:val="000000"/>
          <w:kern w:val="0"/>
          <w:sz w:val="24"/>
        </w:rPr>
        <w:t>填表人：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>刘莉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 xml:space="preserve">  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>填报日期：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>2023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>年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>4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>月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>15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>日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 xml:space="preserve">  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>联</w:t>
      </w:r>
      <w:bookmarkStart w:id="0" w:name="_GoBack"/>
      <w:bookmarkEnd w:id="0"/>
      <w:r>
        <w:rPr>
          <w:rFonts w:ascii="Times New Roman" w:eastAsia="仿宋_GB2312" w:hAnsi="Times New Roman" w:cs="Times New Roman"/>
          <w:color w:val="000000"/>
          <w:kern w:val="0"/>
          <w:sz w:val="24"/>
        </w:rPr>
        <w:t>系电话：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>18397684761</w:t>
      </w:r>
    </w:p>
    <w:sectPr w:rsidR="008A44B4" w:rsidSect="008A4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_GB2312">
    <w:altName w:val="楷体"/>
    <w:charset w:val="86"/>
    <w:family w:val="swiss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M4MDU5NTgwODUzZmY0ZjdmZGJmNTVjNzI1MWE2ZmMifQ=="/>
  </w:docVars>
  <w:rsids>
    <w:rsidRoot w:val="1275143D"/>
    <w:rsid w:val="BDF979AA"/>
    <w:rsid w:val="DEE7C85B"/>
    <w:rsid w:val="EBDBE638"/>
    <w:rsid w:val="00115C78"/>
    <w:rsid w:val="00127F3B"/>
    <w:rsid w:val="00160D9E"/>
    <w:rsid w:val="00193C28"/>
    <w:rsid w:val="00210B4D"/>
    <w:rsid w:val="00256D2F"/>
    <w:rsid w:val="00351D0D"/>
    <w:rsid w:val="00380F4B"/>
    <w:rsid w:val="008A44B4"/>
    <w:rsid w:val="008E2B61"/>
    <w:rsid w:val="00A73AD9"/>
    <w:rsid w:val="00C24297"/>
    <w:rsid w:val="00CC64D3"/>
    <w:rsid w:val="00DD3E3E"/>
    <w:rsid w:val="00E6753B"/>
    <w:rsid w:val="020D4E88"/>
    <w:rsid w:val="02225B04"/>
    <w:rsid w:val="024C2B81"/>
    <w:rsid w:val="1275143D"/>
    <w:rsid w:val="32467895"/>
    <w:rsid w:val="3DAFAB23"/>
    <w:rsid w:val="3EFAE2CD"/>
    <w:rsid w:val="4DFF515B"/>
    <w:rsid w:val="54882DE1"/>
    <w:rsid w:val="6C774C1E"/>
    <w:rsid w:val="71B11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4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44B4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rsid w:val="008A44B4"/>
    <w:pPr>
      <w:keepNext/>
      <w:keepLines/>
      <w:spacing w:line="560" w:lineRule="exact"/>
      <w:ind w:firstLineChars="200" w:firstLine="200"/>
      <w:outlineLvl w:val="1"/>
    </w:pPr>
    <w:rPr>
      <w:rFonts w:asciiTheme="majorHAnsi" w:eastAsia="楷体_GB2312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A4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A4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8A44B4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0">
    <w:name w:val="标题1"/>
    <w:basedOn w:val="2"/>
    <w:qFormat/>
    <w:rsid w:val="008A44B4"/>
    <w:rPr>
      <w:rFonts w:eastAsia="黑体"/>
    </w:rPr>
  </w:style>
  <w:style w:type="character" w:customStyle="1" w:styleId="Char0">
    <w:name w:val="页眉 Char"/>
    <w:basedOn w:val="a0"/>
    <w:link w:val="a4"/>
    <w:qFormat/>
    <w:rsid w:val="008A44B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A44B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1076</Characters>
  <Application>Microsoft Office Word</Application>
  <DocSecurity>0</DocSecurity>
  <Lines>8</Lines>
  <Paragraphs>2</Paragraphs>
  <ScaleCrop>false</ScaleCrop>
  <Company>微软中国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</dc:creator>
  <cp:lastModifiedBy>Administrator</cp:lastModifiedBy>
  <cp:revision>8</cp:revision>
  <dcterms:created xsi:type="dcterms:W3CDTF">2023-03-31T19:30:00Z</dcterms:created>
  <dcterms:modified xsi:type="dcterms:W3CDTF">2023-04-18T00:29:00Z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  <property fmtid="{D5CDD505-2E9C-101B-9397-08002B2CF9AE}" pid="3" name="ICV">
    <vt:lpwstr>6A9205DFB2614A63BE3D89628444FCE8</vt:lpwstr>
  </property>
</Properties>
</file>